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F4" w:rsidRDefault="00882BF4">
      <w:pPr>
        <w:rPr>
          <w:rFonts w:ascii="Calibri" w:eastAsia="Calibri" w:hAnsi="Calibri" w:cs="Calibri"/>
          <w:b/>
        </w:rPr>
      </w:pPr>
    </w:p>
    <w:p w:rsidR="00882BF4" w:rsidRDefault="00647F1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38150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F4" w:rsidRDefault="00647F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REPUBLIKA HRVATSKA </w:t>
      </w:r>
    </w:p>
    <w:p w:rsidR="00882BF4" w:rsidRDefault="00647F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 ZAGREB</w:t>
      </w:r>
    </w:p>
    <w:p w:rsidR="00882BF4" w:rsidRDefault="00647F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PETRA ZRINSKOG</w:t>
      </w:r>
    </w:p>
    <w:p w:rsidR="00882BF4" w:rsidRDefault="00647F19">
      <w:pPr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ZAGREB, KRAJIŠKA 9</w:t>
      </w:r>
    </w:p>
    <w:p w:rsidR="00882BF4" w:rsidRDefault="00647F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01/3908 - 520</w:t>
      </w:r>
    </w:p>
    <w:p w:rsidR="00882BF4" w:rsidRDefault="00647F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01/3908 - 531</w:t>
      </w:r>
    </w:p>
    <w:p w:rsidR="00882BF4" w:rsidRDefault="00647F19"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Style w:val="ListLabel1"/>
          </w:rPr>
          <w:t>ospz@os-pzrinskog-zg.skole.hr</w:t>
        </w:r>
      </w:hyperlink>
      <w:r>
        <w:rPr>
          <w:rFonts w:ascii="Calibri" w:eastAsia="Calibri" w:hAnsi="Calibri" w:cs="Calibri"/>
        </w:rPr>
        <w:t xml:space="preserve"> </w:t>
      </w:r>
    </w:p>
    <w:p w:rsidR="00882BF4" w:rsidRDefault="00647F19">
      <w:hyperlink r:id="rId6">
        <w:r>
          <w:rPr>
            <w:rStyle w:val="ListLabel1"/>
          </w:rPr>
          <w:t>http://os-pzrinskog-zg.skole.hr/</w:t>
        </w:r>
      </w:hyperlink>
    </w:p>
    <w:p w:rsidR="00882BF4" w:rsidRDefault="00882BF4"/>
    <w:p w:rsidR="00882BF4" w:rsidRDefault="00882BF4"/>
    <w:p w:rsidR="00882BF4" w:rsidRDefault="00882BF4"/>
    <w:p w:rsidR="00882BF4" w:rsidRDefault="00882BF4"/>
    <w:p w:rsidR="00882BF4" w:rsidRDefault="00647F1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Odabrane agencije za terensku nastavu učenika </w:t>
      </w:r>
      <w:r w:rsidR="00367082">
        <w:rPr>
          <w:rFonts w:ascii="Arial" w:eastAsia="Arial" w:hAnsi="Arial" w:cs="Arial"/>
          <w:b/>
          <w:sz w:val="28"/>
          <w:szCs w:val="28"/>
        </w:rPr>
        <w:t>osmih</w:t>
      </w:r>
      <w:r>
        <w:rPr>
          <w:rFonts w:ascii="Arial" w:eastAsia="Arial" w:hAnsi="Arial" w:cs="Arial"/>
          <w:b/>
          <w:sz w:val="28"/>
          <w:szCs w:val="28"/>
        </w:rPr>
        <w:t xml:space="preserve"> razreda temeljem javnog poziva za organizaciju višednevne</w:t>
      </w:r>
    </w:p>
    <w:p w:rsidR="00882BF4" w:rsidRDefault="00647F19">
      <w:pPr>
        <w:jc w:val="center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izvanučioničke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nastave (ponuda broj 8./202</w:t>
      </w:r>
      <w:r w:rsidR="00367082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.)</w:t>
      </w:r>
    </w:p>
    <w:p w:rsidR="00882BF4" w:rsidRDefault="00882BF4">
      <w:pPr>
        <w:rPr>
          <w:rFonts w:ascii="Arial" w:eastAsia="Arial" w:hAnsi="Arial" w:cs="Arial"/>
          <w:sz w:val="28"/>
          <w:szCs w:val="28"/>
        </w:rPr>
      </w:pPr>
    </w:p>
    <w:p w:rsidR="00882BF4" w:rsidRDefault="00647F19">
      <w:r>
        <w:rPr>
          <w:rFonts w:ascii="Arial" w:eastAsia="Arial" w:hAnsi="Arial" w:cs="Arial"/>
        </w:rPr>
        <w:t>Sastanak Po</w:t>
      </w:r>
      <w:r>
        <w:rPr>
          <w:rFonts w:ascii="Arial" w:eastAsia="Arial" w:hAnsi="Arial" w:cs="Arial"/>
        </w:rPr>
        <w:t xml:space="preserve">vjerenstva za organizaciju višednevne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za </w:t>
      </w:r>
      <w:r w:rsidR="00367082">
        <w:rPr>
          <w:rFonts w:ascii="Arial" w:eastAsia="Arial" w:hAnsi="Arial" w:cs="Arial"/>
        </w:rPr>
        <w:t xml:space="preserve">osme </w:t>
      </w:r>
      <w:r>
        <w:rPr>
          <w:rFonts w:ascii="Arial" w:eastAsia="Arial" w:hAnsi="Arial" w:cs="Arial"/>
        </w:rPr>
        <w:t xml:space="preserve">razrede održan je u srijedu, </w:t>
      </w:r>
      <w:r w:rsidR="00367082">
        <w:rPr>
          <w:rFonts w:ascii="Arial" w:eastAsia="Arial" w:hAnsi="Arial" w:cs="Arial"/>
        </w:rPr>
        <w:t>15. studenog 2023.</w:t>
      </w:r>
      <w:r>
        <w:rPr>
          <w:rFonts w:ascii="Arial" w:eastAsia="Arial" w:hAnsi="Arial" w:cs="Arial"/>
        </w:rPr>
        <w:t xml:space="preserve"> godine s početkom</w:t>
      </w:r>
      <w:r>
        <w:rPr>
          <w:rFonts w:ascii="Arial" w:eastAsia="Arial" w:hAnsi="Arial" w:cs="Arial"/>
        </w:rPr>
        <w:t xml:space="preserve"> u </w:t>
      </w:r>
      <w:r w:rsidR="00367082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 xml:space="preserve"> sati.</w:t>
      </w:r>
    </w:p>
    <w:p w:rsidR="00882BF4" w:rsidRDefault="00882BF4">
      <w:pPr>
        <w:rPr>
          <w:rFonts w:ascii="Arial" w:eastAsia="Arial" w:hAnsi="Arial" w:cs="Arial"/>
        </w:rPr>
      </w:pPr>
    </w:p>
    <w:p w:rsidR="00882BF4" w:rsidRDefault="00647F19">
      <w:r>
        <w:rPr>
          <w:rFonts w:ascii="Arial" w:eastAsia="Arial" w:hAnsi="Arial" w:cs="Arial"/>
        </w:rPr>
        <w:t xml:space="preserve">Na javni poziv za organizaciju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pristigl</w:t>
      </w:r>
      <w:r w:rsidR="0036708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67082">
        <w:rPr>
          <w:rFonts w:ascii="Arial" w:eastAsia="Arial" w:hAnsi="Arial" w:cs="Arial"/>
        </w:rPr>
        <w:t>je pet</w:t>
      </w:r>
      <w:r>
        <w:rPr>
          <w:rFonts w:ascii="Arial" w:eastAsia="Arial" w:hAnsi="Arial" w:cs="Arial"/>
        </w:rPr>
        <w:t xml:space="preserve"> ponud</w:t>
      </w:r>
      <w:r w:rsidR="00367082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sljedećih agencija: </w:t>
      </w:r>
      <w:proofErr w:type="spellStart"/>
      <w:r w:rsidR="00367082">
        <w:rPr>
          <w:rFonts w:ascii="Arial" w:eastAsia="Arial" w:hAnsi="Arial" w:cs="Arial"/>
        </w:rPr>
        <w:t>Vuckovic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Travel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Collections</w:t>
      </w:r>
      <w:proofErr w:type="spellEnd"/>
      <w:r w:rsidR="00367082">
        <w:rPr>
          <w:rFonts w:ascii="Arial" w:eastAsia="Arial" w:hAnsi="Arial" w:cs="Arial"/>
        </w:rPr>
        <w:t xml:space="preserve">, </w:t>
      </w:r>
      <w:proofErr w:type="spellStart"/>
      <w:r w:rsidR="00367082">
        <w:rPr>
          <w:rFonts w:ascii="Arial" w:eastAsia="Arial" w:hAnsi="Arial" w:cs="Arial"/>
        </w:rPr>
        <w:t>Orion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Tours</w:t>
      </w:r>
      <w:proofErr w:type="spellEnd"/>
      <w:r w:rsidR="00367082">
        <w:rPr>
          <w:rFonts w:ascii="Arial" w:eastAsia="Arial" w:hAnsi="Arial" w:cs="Arial"/>
        </w:rPr>
        <w:t xml:space="preserve">, </w:t>
      </w:r>
      <w:proofErr w:type="spellStart"/>
      <w:r w:rsidR="00367082">
        <w:rPr>
          <w:rFonts w:ascii="Arial" w:eastAsia="Arial" w:hAnsi="Arial" w:cs="Arial"/>
        </w:rPr>
        <w:t>Forzita</w:t>
      </w:r>
      <w:proofErr w:type="spellEnd"/>
      <w:r w:rsidR="00367082">
        <w:rPr>
          <w:rFonts w:ascii="Arial" w:eastAsia="Arial" w:hAnsi="Arial" w:cs="Arial"/>
        </w:rPr>
        <w:t xml:space="preserve"> d.o.o., Spektar Putovanja i </w:t>
      </w:r>
      <w:proofErr w:type="spellStart"/>
      <w:r w:rsidR="00367082">
        <w:rPr>
          <w:rFonts w:ascii="Arial" w:eastAsia="Arial" w:hAnsi="Arial" w:cs="Arial"/>
        </w:rPr>
        <w:t>Atlantis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Travel</w:t>
      </w:r>
      <w:proofErr w:type="spellEnd"/>
      <w:r w:rsidR="00367082">
        <w:rPr>
          <w:rFonts w:ascii="Arial" w:eastAsia="Arial" w:hAnsi="Arial" w:cs="Arial"/>
        </w:rPr>
        <w:t>.</w:t>
      </w:r>
    </w:p>
    <w:p w:rsidR="00882BF4" w:rsidRDefault="00882BF4">
      <w:pPr>
        <w:rPr>
          <w:rFonts w:ascii="Arial" w:eastAsia="Arial" w:hAnsi="Arial" w:cs="Arial"/>
        </w:rPr>
      </w:pPr>
    </w:p>
    <w:p w:rsidR="00882BF4" w:rsidRDefault="00647F19">
      <w:r>
        <w:rPr>
          <w:rFonts w:ascii="Arial" w:eastAsia="Arial" w:hAnsi="Arial" w:cs="Arial"/>
        </w:rPr>
        <w:t xml:space="preserve">Povjerenstvo je pročitalo svaku ponudu. Povjerenstvo je ustanovilo da </w:t>
      </w:r>
      <w:r w:rsidR="00367082">
        <w:rPr>
          <w:rFonts w:ascii="Arial" w:eastAsia="Arial" w:hAnsi="Arial" w:cs="Arial"/>
        </w:rPr>
        <w:t xml:space="preserve">sve turističke agencije udovoljavaju uvjetima javnog poziva osim ponude </w:t>
      </w:r>
      <w:proofErr w:type="spellStart"/>
      <w:r w:rsidR="00367082">
        <w:rPr>
          <w:rFonts w:ascii="Arial" w:eastAsia="Arial" w:hAnsi="Arial" w:cs="Arial"/>
        </w:rPr>
        <w:t>Orion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Toursa</w:t>
      </w:r>
      <w:proofErr w:type="spellEnd"/>
      <w:r w:rsidR="00367082">
        <w:rPr>
          <w:rFonts w:ascii="Arial" w:eastAsia="Arial" w:hAnsi="Arial" w:cs="Arial"/>
        </w:rPr>
        <w:t xml:space="preserve">. Povjerenstvo je odlučilo da na roditeljskom sastanku budu predstavljene sve četiri ponude koje odgovaraju uvjetima: </w:t>
      </w:r>
      <w:proofErr w:type="spellStart"/>
      <w:r w:rsidR="00367082">
        <w:rPr>
          <w:rFonts w:ascii="Arial" w:eastAsia="Arial" w:hAnsi="Arial" w:cs="Arial"/>
        </w:rPr>
        <w:t>Vuckovic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Travel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Collections</w:t>
      </w:r>
      <w:proofErr w:type="spellEnd"/>
      <w:r w:rsidR="00367082">
        <w:rPr>
          <w:rFonts w:ascii="Arial" w:eastAsia="Arial" w:hAnsi="Arial" w:cs="Arial"/>
        </w:rPr>
        <w:t xml:space="preserve">, </w:t>
      </w:r>
      <w:proofErr w:type="spellStart"/>
      <w:r w:rsidR="00367082">
        <w:rPr>
          <w:rFonts w:ascii="Arial" w:eastAsia="Arial" w:hAnsi="Arial" w:cs="Arial"/>
        </w:rPr>
        <w:t>Forzita</w:t>
      </w:r>
      <w:proofErr w:type="spellEnd"/>
      <w:r w:rsidR="00367082">
        <w:rPr>
          <w:rFonts w:ascii="Arial" w:eastAsia="Arial" w:hAnsi="Arial" w:cs="Arial"/>
        </w:rPr>
        <w:t xml:space="preserve"> d.o.o., Spektar Putovanja i </w:t>
      </w:r>
      <w:proofErr w:type="spellStart"/>
      <w:r w:rsidR="00367082">
        <w:rPr>
          <w:rFonts w:ascii="Arial" w:eastAsia="Arial" w:hAnsi="Arial" w:cs="Arial"/>
        </w:rPr>
        <w:t>Atlantis</w:t>
      </w:r>
      <w:proofErr w:type="spellEnd"/>
      <w:r w:rsidR="00367082">
        <w:rPr>
          <w:rFonts w:ascii="Arial" w:eastAsia="Arial" w:hAnsi="Arial" w:cs="Arial"/>
        </w:rPr>
        <w:t xml:space="preserve"> </w:t>
      </w:r>
      <w:proofErr w:type="spellStart"/>
      <w:r w:rsidR="00367082">
        <w:rPr>
          <w:rFonts w:ascii="Arial" w:eastAsia="Arial" w:hAnsi="Arial" w:cs="Arial"/>
        </w:rPr>
        <w:t>Travel</w:t>
      </w:r>
      <w:proofErr w:type="spellEnd"/>
      <w:r w:rsidR="00367082">
        <w:rPr>
          <w:rFonts w:ascii="Arial" w:eastAsia="Arial" w:hAnsi="Arial" w:cs="Arial"/>
        </w:rPr>
        <w:t>.</w:t>
      </w:r>
    </w:p>
    <w:p w:rsidR="00882BF4" w:rsidRDefault="00882BF4">
      <w:pPr>
        <w:rPr>
          <w:rFonts w:ascii="Arial" w:eastAsia="Arial" w:hAnsi="Arial" w:cs="Arial"/>
        </w:rPr>
      </w:pPr>
    </w:p>
    <w:p w:rsidR="00882BF4" w:rsidRDefault="00647F19">
      <w:r>
        <w:rPr>
          <w:rFonts w:ascii="Arial" w:eastAsia="Arial" w:hAnsi="Arial" w:cs="Arial"/>
        </w:rPr>
        <w:t xml:space="preserve">Agencije će moći predstaviti svoj program na roditeljskom sastanku koji će se održati u </w:t>
      </w:r>
      <w:r w:rsidR="00367082">
        <w:rPr>
          <w:rFonts w:ascii="Arial" w:eastAsia="Arial" w:hAnsi="Arial" w:cs="Arial"/>
        </w:rPr>
        <w:t>ponedjeljak</w:t>
      </w:r>
      <w:r>
        <w:rPr>
          <w:rFonts w:ascii="Arial" w:eastAsia="Arial" w:hAnsi="Arial" w:cs="Arial"/>
        </w:rPr>
        <w:t xml:space="preserve"> </w:t>
      </w:r>
      <w:r w:rsidR="00367082">
        <w:rPr>
          <w:rFonts w:ascii="Arial" w:eastAsia="Arial" w:hAnsi="Arial" w:cs="Arial"/>
        </w:rPr>
        <w:t xml:space="preserve">20.11.2023. </w:t>
      </w:r>
      <w:r>
        <w:rPr>
          <w:rFonts w:ascii="Arial" w:eastAsia="Arial" w:hAnsi="Arial" w:cs="Arial"/>
        </w:rPr>
        <w:t>u 17:</w:t>
      </w:r>
      <w:r w:rsidR="00367082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sati.</w:t>
      </w:r>
      <w:bookmarkStart w:id="0" w:name="_GoBack"/>
      <w:bookmarkEnd w:id="0"/>
    </w:p>
    <w:p w:rsidR="00882BF4" w:rsidRDefault="00882BF4">
      <w:pPr>
        <w:rPr>
          <w:rFonts w:ascii="Arial" w:eastAsia="Arial" w:hAnsi="Arial" w:cs="Arial"/>
        </w:rPr>
      </w:pPr>
    </w:p>
    <w:p w:rsidR="00882BF4" w:rsidRDefault="00882BF4">
      <w:pPr>
        <w:rPr>
          <w:rFonts w:ascii="Arial" w:eastAsia="Arial" w:hAnsi="Arial" w:cs="Arial"/>
        </w:rPr>
      </w:pPr>
    </w:p>
    <w:p w:rsidR="00882BF4" w:rsidRDefault="00647F19">
      <w:r>
        <w:rPr>
          <w:rFonts w:ascii="Arial" w:eastAsia="Arial" w:hAnsi="Arial" w:cs="Arial"/>
        </w:rPr>
        <w:t xml:space="preserve">U Zagrebu, </w:t>
      </w:r>
      <w:r w:rsidR="00367082">
        <w:rPr>
          <w:rFonts w:ascii="Arial" w:eastAsia="Arial" w:hAnsi="Arial" w:cs="Arial"/>
        </w:rPr>
        <w:t>15.11.2023.</w:t>
      </w:r>
    </w:p>
    <w:p w:rsidR="00882BF4" w:rsidRDefault="00882BF4">
      <w:pPr>
        <w:rPr>
          <w:rFonts w:ascii="Arial" w:eastAsia="Arial" w:hAnsi="Arial" w:cs="Arial"/>
        </w:rPr>
      </w:pPr>
    </w:p>
    <w:p w:rsidR="00882BF4" w:rsidRDefault="00882BF4">
      <w:pPr>
        <w:rPr>
          <w:rFonts w:ascii="Arial" w:eastAsia="Arial" w:hAnsi="Arial" w:cs="Arial"/>
        </w:rPr>
      </w:pPr>
    </w:p>
    <w:p w:rsidR="00882BF4" w:rsidRDefault="00882BF4">
      <w:pPr>
        <w:rPr>
          <w:rFonts w:ascii="Arial" w:eastAsia="Arial" w:hAnsi="Arial" w:cs="Arial"/>
        </w:rPr>
      </w:pPr>
    </w:p>
    <w:p w:rsidR="00882BF4" w:rsidRDefault="00882BF4">
      <w:pPr>
        <w:rPr>
          <w:rFonts w:ascii="Arial" w:eastAsia="Arial" w:hAnsi="Arial" w:cs="Arial"/>
        </w:rPr>
      </w:pPr>
    </w:p>
    <w:p w:rsidR="00882BF4" w:rsidRDefault="00647F19">
      <w:pPr>
        <w:jc w:val="right"/>
      </w:pPr>
      <w:r>
        <w:rPr>
          <w:rFonts w:ascii="Arial" w:eastAsia="Arial" w:hAnsi="Arial" w:cs="Arial"/>
        </w:rPr>
        <w:t>Član</w:t>
      </w:r>
      <w:r w:rsidR="00367082">
        <w:rPr>
          <w:rFonts w:ascii="Arial" w:eastAsia="Arial" w:hAnsi="Arial" w:cs="Arial"/>
        </w:rPr>
        <w:t>ica</w:t>
      </w:r>
      <w:r>
        <w:rPr>
          <w:rFonts w:ascii="Arial" w:eastAsia="Arial" w:hAnsi="Arial" w:cs="Arial"/>
        </w:rPr>
        <w:t xml:space="preserve"> povjerenstva</w:t>
      </w:r>
    </w:p>
    <w:p w:rsidR="00882BF4" w:rsidRDefault="00367082">
      <w:pPr>
        <w:jc w:val="right"/>
      </w:pPr>
      <w:bookmarkStart w:id="1" w:name="_gjdgxs"/>
      <w:bookmarkEnd w:id="1"/>
      <w:proofErr w:type="spellStart"/>
      <w:r>
        <w:rPr>
          <w:rFonts w:ascii="Arial" w:eastAsia="Arial" w:hAnsi="Arial" w:cs="Arial"/>
        </w:rPr>
        <w:t>Jurana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Linarić</w:t>
      </w:r>
      <w:proofErr w:type="spellEnd"/>
      <w:r>
        <w:rPr>
          <w:rFonts w:ascii="Arial" w:eastAsia="Arial" w:hAnsi="Arial" w:cs="Arial"/>
        </w:rPr>
        <w:t xml:space="preserve"> Mihalić, </w:t>
      </w:r>
      <w:proofErr w:type="spellStart"/>
      <w:r>
        <w:rPr>
          <w:rFonts w:ascii="Arial" w:eastAsia="Arial" w:hAnsi="Arial" w:cs="Arial"/>
        </w:rPr>
        <w:t>mag.art</w:t>
      </w:r>
      <w:proofErr w:type="spellEnd"/>
      <w:r>
        <w:rPr>
          <w:rFonts w:ascii="Arial" w:eastAsia="Arial" w:hAnsi="Arial" w:cs="Arial"/>
        </w:rPr>
        <w:t>.</w:t>
      </w:r>
    </w:p>
    <w:p w:rsidR="00882BF4" w:rsidRDefault="00882BF4">
      <w:pPr>
        <w:ind w:firstLine="708"/>
      </w:pPr>
    </w:p>
    <w:sectPr w:rsidR="00882BF4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BF4"/>
    <w:rsid w:val="00367082"/>
    <w:rsid w:val="00647F19"/>
    <w:rsid w:val="00882BF4"/>
    <w:rsid w:val="00E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2BA"/>
  <w15:docId w15:val="{0AC27D35-A161-491D-B0DE-C5D39D48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7A9"/>
    <w:rPr>
      <w:sz w:val="24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1D17A9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D17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D17A9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Gordana Tomić Šušnjara</cp:lastModifiedBy>
  <cp:revision>8</cp:revision>
  <dcterms:created xsi:type="dcterms:W3CDTF">2022-12-20T14:32:00Z</dcterms:created>
  <dcterms:modified xsi:type="dcterms:W3CDTF">2023-11-15T17:25:00Z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