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EC28" w14:textId="79F73EFD" w:rsidR="00337CB4" w:rsidRDefault="001C4711" w:rsidP="00337CB4">
      <w:pPr>
        <w:jc w:val="center"/>
        <w:rPr>
          <w:rFonts w:ascii="Arial" w:hAnsi="Arial" w:cs="Arial"/>
          <w:sz w:val="28"/>
          <w:szCs w:val="28"/>
        </w:rPr>
      </w:pPr>
      <w:r w:rsidRPr="00337CB4">
        <w:rPr>
          <w:rFonts w:ascii="Arial" w:hAnsi="Arial" w:cs="Arial"/>
          <w:sz w:val="28"/>
          <w:szCs w:val="28"/>
        </w:rPr>
        <w:t xml:space="preserve">Odabrane agencije za terensku nastavu </w:t>
      </w:r>
      <w:r w:rsidR="008B4358">
        <w:rPr>
          <w:rFonts w:ascii="Arial" w:hAnsi="Arial" w:cs="Arial"/>
          <w:sz w:val="28"/>
          <w:szCs w:val="28"/>
        </w:rPr>
        <w:t>učenika osmih razreda</w:t>
      </w:r>
      <w:r w:rsidRPr="00337CB4">
        <w:rPr>
          <w:rFonts w:ascii="Arial" w:hAnsi="Arial" w:cs="Arial"/>
          <w:sz w:val="28"/>
          <w:szCs w:val="28"/>
        </w:rPr>
        <w:t xml:space="preserve"> temeljem javnog poziva za organizaciju višednevne izvanučioničke </w:t>
      </w:r>
      <w:r w:rsidR="00337CB4">
        <w:rPr>
          <w:rFonts w:ascii="Arial" w:hAnsi="Arial" w:cs="Arial"/>
          <w:sz w:val="28"/>
          <w:szCs w:val="28"/>
        </w:rPr>
        <w:t>nastave</w:t>
      </w:r>
    </w:p>
    <w:p w14:paraId="72F80D11" w14:textId="5D9586F4" w:rsidR="00467C91" w:rsidRPr="00337CB4" w:rsidRDefault="001C4711" w:rsidP="00337CB4">
      <w:pPr>
        <w:jc w:val="center"/>
        <w:rPr>
          <w:rFonts w:ascii="Arial" w:hAnsi="Arial" w:cs="Arial"/>
          <w:sz w:val="28"/>
          <w:szCs w:val="28"/>
        </w:rPr>
      </w:pPr>
      <w:r w:rsidRPr="00337CB4">
        <w:rPr>
          <w:rFonts w:ascii="Arial" w:hAnsi="Arial" w:cs="Arial"/>
          <w:sz w:val="28"/>
          <w:szCs w:val="28"/>
        </w:rPr>
        <w:t>(ponuda broj 1./2022</w:t>
      </w:r>
      <w:r w:rsidR="00337CB4">
        <w:rPr>
          <w:rFonts w:ascii="Arial" w:hAnsi="Arial" w:cs="Arial"/>
          <w:sz w:val="28"/>
          <w:szCs w:val="28"/>
        </w:rPr>
        <w:t>.</w:t>
      </w:r>
      <w:r w:rsidRPr="00337CB4">
        <w:rPr>
          <w:rFonts w:ascii="Arial" w:hAnsi="Arial" w:cs="Arial"/>
          <w:sz w:val="28"/>
          <w:szCs w:val="28"/>
        </w:rPr>
        <w:t>)</w:t>
      </w:r>
    </w:p>
    <w:p w14:paraId="0CBFF5CA" w14:textId="3B44EEC5" w:rsidR="001C4711" w:rsidRPr="00337CB4" w:rsidRDefault="001C4711">
      <w:pPr>
        <w:rPr>
          <w:rFonts w:ascii="Arial" w:hAnsi="Arial" w:cs="Arial"/>
          <w:sz w:val="24"/>
          <w:szCs w:val="24"/>
        </w:rPr>
      </w:pPr>
    </w:p>
    <w:p w14:paraId="1A2C465A" w14:textId="21AFD64F" w:rsidR="001C4711" w:rsidRPr="00337CB4" w:rsidRDefault="001C4711">
      <w:pPr>
        <w:rPr>
          <w:rFonts w:ascii="Arial" w:hAnsi="Arial" w:cs="Arial"/>
          <w:sz w:val="24"/>
          <w:szCs w:val="24"/>
        </w:rPr>
      </w:pPr>
      <w:r w:rsidRPr="00337CB4">
        <w:rPr>
          <w:rFonts w:ascii="Arial" w:hAnsi="Arial" w:cs="Arial"/>
          <w:sz w:val="24"/>
          <w:szCs w:val="24"/>
        </w:rPr>
        <w:t>Sastanak Povjerenstva za organizaciju višednevne izvanučioničke nastave za osme razrede održan je u srijedu 16. veljače 2022. godine u 19:30 sati.</w:t>
      </w:r>
    </w:p>
    <w:p w14:paraId="60694C92" w14:textId="71BD653F" w:rsidR="001C4711" w:rsidRPr="00337CB4" w:rsidRDefault="001C4711">
      <w:pPr>
        <w:rPr>
          <w:rFonts w:ascii="Arial" w:hAnsi="Arial" w:cs="Arial"/>
          <w:sz w:val="24"/>
          <w:szCs w:val="24"/>
        </w:rPr>
      </w:pPr>
      <w:r w:rsidRPr="00337CB4">
        <w:rPr>
          <w:rFonts w:ascii="Arial" w:hAnsi="Arial" w:cs="Arial"/>
          <w:sz w:val="24"/>
          <w:szCs w:val="24"/>
        </w:rPr>
        <w:t xml:space="preserve">Na javni poziv za organizaciju izvanučioničke nastave pristiglo je devet ponuda sljedećih agencija: </w:t>
      </w:r>
      <w:r w:rsidR="000C20E5" w:rsidRPr="00337CB4">
        <w:rPr>
          <w:rFonts w:ascii="Arial" w:hAnsi="Arial" w:cs="Arial"/>
          <w:sz w:val="24"/>
          <w:szCs w:val="24"/>
        </w:rPr>
        <w:t>Autoturist d.o.o., Galileo travel, Katravel, MMG putovanja d.o.o., Obord d.o.o., DND – Radost djeci d.o.o., Spektar putovanja, Speranza i Stella tours.</w:t>
      </w:r>
    </w:p>
    <w:p w14:paraId="09E205D8" w14:textId="4252FD6A" w:rsidR="00027F1B" w:rsidRDefault="00027F1B">
      <w:pPr>
        <w:rPr>
          <w:rFonts w:ascii="Arial" w:hAnsi="Arial" w:cs="Arial"/>
          <w:sz w:val="24"/>
          <w:szCs w:val="24"/>
        </w:rPr>
      </w:pPr>
      <w:r w:rsidRPr="00337CB4">
        <w:rPr>
          <w:rFonts w:ascii="Arial" w:hAnsi="Arial" w:cs="Arial"/>
          <w:sz w:val="24"/>
          <w:szCs w:val="24"/>
        </w:rPr>
        <w:t>Povjerenstvo je pročitalo svaku ponudu te je nakon tajnog glasovanja odabralo ponude agencija Katrevel, DND – Radost djeci d.o.o. i Spektar putovanja</w:t>
      </w:r>
      <w:r w:rsidR="00337CB4">
        <w:rPr>
          <w:rFonts w:ascii="Arial" w:hAnsi="Arial" w:cs="Arial"/>
          <w:sz w:val="24"/>
          <w:szCs w:val="24"/>
        </w:rPr>
        <w:t>. Agencije će</w:t>
      </w:r>
      <w:r w:rsidRPr="00337CB4">
        <w:rPr>
          <w:rFonts w:ascii="Arial" w:hAnsi="Arial" w:cs="Arial"/>
          <w:sz w:val="24"/>
          <w:szCs w:val="24"/>
        </w:rPr>
        <w:t xml:space="preserve"> predstaviti svoj program na roditeljskom sastanku koji će se održati u srijedu 16. ožujka 2022. godine u OŠ kralja Tomislava u 19:30.</w:t>
      </w:r>
    </w:p>
    <w:p w14:paraId="710A843D" w14:textId="3B801C69" w:rsidR="00337CB4" w:rsidRDefault="00337CB4">
      <w:pPr>
        <w:rPr>
          <w:rFonts w:ascii="Arial" w:hAnsi="Arial" w:cs="Arial"/>
          <w:sz w:val="24"/>
          <w:szCs w:val="24"/>
        </w:rPr>
      </w:pPr>
    </w:p>
    <w:p w14:paraId="3CCEB28D" w14:textId="39292897" w:rsidR="00337CB4" w:rsidRDefault="00337C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Zagrebu, 18. 02. 2022.</w:t>
      </w:r>
    </w:p>
    <w:p w14:paraId="7B070683" w14:textId="5791D1BD" w:rsidR="00337CB4" w:rsidRDefault="00337CB4">
      <w:pPr>
        <w:rPr>
          <w:rFonts w:ascii="Arial" w:hAnsi="Arial" w:cs="Arial"/>
          <w:sz w:val="24"/>
          <w:szCs w:val="24"/>
        </w:rPr>
      </w:pPr>
    </w:p>
    <w:p w14:paraId="10282D22" w14:textId="719BD73E" w:rsidR="00337CB4" w:rsidRDefault="00337CB4" w:rsidP="00337C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povjerenstva:</w:t>
      </w:r>
    </w:p>
    <w:p w14:paraId="029D5F83" w14:textId="38FC4E42" w:rsidR="00337CB4" w:rsidRPr="00337CB4" w:rsidRDefault="00337CB4" w:rsidP="00337C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Vinka Marić, prof.</w:t>
      </w:r>
    </w:p>
    <w:p w14:paraId="12CEAD5C" w14:textId="77777777" w:rsidR="001C4711" w:rsidRDefault="001C4711"/>
    <w:sectPr w:rsidR="001C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11"/>
    <w:rsid w:val="00027F1B"/>
    <w:rsid w:val="000C20E5"/>
    <w:rsid w:val="001C4711"/>
    <w:rsid w:val="00337CB4"/>
    <w:rsid w:val="00467C91"/>
    <w:rsid w:val="00686FE4"/>
    <w:rsid w:val="008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8B27"/>
  <w15:chartTrackingRefBased/>
  <w15:docId w15:val="{E32997BD-66AB-4370-AD43-AF6294C3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Marić</dc:creator>
  <cp:keywords/>
  <dc:description/>
  <cp:lastModifiedBy>Vinka Marić</cp:lastModifiedBy>
  <cp:revision>5</cp:revision>
  <dcterms:created xsi:type="dcterms:W3CDTF">2022-02-17T18:00:00Z</dcterms:created>
  <dcterms:modified xsi:type="dcterms:W3CDTF">2022-02-17T19:48:00Z</dcterms:modified>
</cp:coreProperties>
</file>